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040" w:firstLine="0"/>
        <w:rPr/>
      </w:pPr>
      <w:r w:rsidDel="00000000" w:rsidR="00000000" w:rsidRPr="00000000">
        <w:rPr>
          <w:rtl w:val="0"/>
        </w:rPr>
        <w:t xml:space="preserve">На виконання постанови Кабінету Міністрів України №1266 від 16 грудня 2020р.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2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27"/>
        </w:tabs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Обгрунтуваня закупівлі ідентифікатор: UA-2020-12-22-011110-c</w:t>
      </w:r>
      <w:r w:rsidDel="00000000" w:rsidR="00000000" w:rsidRPr="00000000">
        <w:rPr>
          <w:rtl w:val="0"/>
        </w:rPr>
        <w:t xml:space="preserve"> </w:t>
        <w:tab/>
        <w:tab/>
        <w:tab/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2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Необхідність закупівлі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послуг рухомого (мобільного) телефонного  зв'язку згідно з ДК  021:2015 код  64210000-1 «Послуги телефонного зв’язку та передачі даних»</w:t>
      </w:r>
    </w:p>
    <w:p w:rsidR="00000000" w:rsidDel="00000000" w:rsidP="00000000" w:rsidRDefault="00000000" w:rsidRPr="00000000" w14:paraId="00000006">
      <w:pPr>
        <w:tabs>
          <w:tab w:val="left" w:pos="5727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обумовлена необхідністю мобільної комунікації підрозділів філармонії у межах організації, а також з партнерами та клієнтами філармонії, що є особливо важливим в умовах карантинних обмежень.</w:t>
      </w:r>
    </w:p>
    <w:p w:rsidR="00000000" w:rsidDel="00000000" w:rsidP="00000000" w:rsidRDefault="00000000" w:rsidRPr="00000000" w14:paraId="00000007">
      <w:pPr>
        <w:tabs>
          <w:tab w:val="left" w:pos="5727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5727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потреб замовника в 2021 році необхідно закупити:</w:t>
      </w:r>
    </w:p>
    <w:p w:rsidR="00000000" w:rsidDel="00000000" w:rsidP="00000000" w:rsidRDefault="00000000" w:rsidRPr="00000000" w14:paraId="00000009">
      <w:pPr>
        <w:tabs>
          <w:tab w:val="left" w:pos="5727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5727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Надання послуг мобільного зв’язку для 18 номерів з необмеженим спілкуванням у середені мережі, не менше ніж 100 хвилинами та смс на інші мережі, не менше 8 гігабайт мобільних даних.</w:t>
      </w:r>
    </w:p>
    <w:p w:rsidR="00000000" w:rsidDel="00000000" w:rsidP="00000000" w:rsidRDefault="00000000" w:rsidRPr="00000000" w14:paraId="0000000B">
      <w:pPr>
        <w:tabs>
          <w:tab w:val="left" w:pos="5727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Надання послуг мобільного зв’язку для 1 номерів з необмеженим спілкуванням у середені мережі, не менше ніж 350 хвилинами та смс на інші мережі, необмеженим використанням мобільних даних.</w:t>
      </w:r>
    </w:p>
    <w:p w:rsidR="00000000" w:rsidDel="00000000" w:rsidP="00000000" w:rsidRDefault="00000000" w:rsidRPr="00000000" w14:paraId="0000000C">
      <w:pPr>
        <w:tabs>
          <w:tab w:val="left" w:pos="5727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Надання послуг мобільного зв’язку для 1 номерів з необмеженим спілкуванням у середені мережі, не менше ніж 5000 хвилинами та 2000 смс на інші мережі, необмеженим використанням мобільних даних.</w:t>
      </w:r>
    </w:p>
    <w:p w:rsidR="00000000" w:rsidDel="00000000" w:rsidP="00000000" w:rsidRDefault="00000000" w:rsidRPr="00000000" w14:paraId="0000000D">
      <w:pPr>
        <w:tabs>
          <w:tab w:val="left" w:pos="5727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5727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Технічні та якісні характеристики послуг сформовані відповідно до потреб філармонії у комунікації, передачі даних та повідомлень, необхідності керування використанням зв’язку та послуг, та наказу Міністерства транспорту та зв’язку України від 19.03.2010 р. № 147 «Про встановлення рівнів якості послуг рухомого (мобільного) зв’язку».</w:t>
      </w:r>
    </w:p>
    <w:p w:rsidR="00000000" w:rsidDel="00000000" w:rsidP="00000000" w:rsidRDefault="00000000" w:rsidRPr="00000000" w14:paraId="0000000F">
      <w:pPr>
        <w:tabs>
          <w:tab w:val="left" w:pos="5727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5727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Обсяг необхідних послуг, був сформований виходячи з фактичного використання таких послуг протягом року та з урахуванням впливу карантинних обмежень та  можливої необхідності віддаленої роботи окремих працівників.</w:t>
      </w:r>
    </w:p>
    <w:p w:rsidR="00000000" w:rsidDel="00000000" w:rsidP="00000000" w:rsidRDefault="00000000" w:rsidRPr="00000000" w14:paraId="00000011">
      <w:pPr>
        <w:tabs>
          <w:tab w:val="left" w:pos="5727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5727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Закупівля запланована з метою забезпечення зв’язку підрозділів та окремих працівників філармонії для забезпечення безперебійної роботи філармонії. Джерело фінансування - власний бюджет (кошти від господарської діяльності підприємства).</w:t>
      </w:r>
    </w:p>
    <w:p w:rsidR="00000000" w:rsidDel="00000000" w:rsidP="00000000" w:rsidRDefault="00000000" w:rsidRPr="00000000" w14:paraId="00000013">
      <w:pPr>
        <w:tabs>
          <w:tab w:val="left" w:pos="5727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5727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Очікувана вартість закупівлі обрахована виходячи із середньої ринкової вартості послуг мобільного зв’язку що плануються до закупівлі, на підставі тарифів опублікованих на офіційних ресурсах операторів мобільного зв’язку. </w:t>
      </w:r>
    </w:p>
    <w:sectPr>
      <w:pgSz w:h="16834" w:w="11909" w:orient="portrait"/>
      <w:pgMar w:bottom="1440" w:top="1440" w:left="1440" w:right="973.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