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ОБҐРУНТУВАННЯ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1" w:name="__DdeLink__2824_2704259553"/>
      <w:r>
        <w:rPr>
          <w:rFonts w:ascii="Times New Roman" w:hAnsi="Times New Roman"/>
          <w:sz w:val="24"/>
          <w:szCs w:val="24"/>
        </w:rPr>
        <w:t xml:space="preserve">технічних та якісних характеристик закупівлі </w:t>
      </w:r>
      <w:bookmarkEnd w:id="1"/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закупівлі:</w:t>
      </w:r>
    </w:p>
    <w:p>
      <w:pPr>
        <w:pStyle w:val="Normal"/>
        <w:snapToGrid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ДК 021:2015  код 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09310000-5 - Електрична енергія</w:t>
      </w:r>
    </w:p>
    <w:p>
      <w:pPr>
        <w:pStyle w:val="Normal"/>
        <w:snapToGrid w:val="false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napToGrid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>
      <w:pPr>
        <w:pStyle w:val="Normal"/>
        <w:snapToGrid w:val="false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059" w:ascii="Times New Roman" w:hAnsi="Times New Roman"/>
          <w:b/>
          <w:bCs/>
          <w:color w:val="000000"/>
          <w:sz w:val="24"/>
          <w:szCs w:val="24"/>
          <w:lang w:eastAsia="uk-UA"/>
        </w:rPr>
        <w:t>Предмет закупівлі:</w:t>
      </w:r>
      <w:r>
        <w:rPr>
          <w:rFonts w:cs="C059"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ДК 021:2015 код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09310000-5 - Електрична енергія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Кількість </w:t>
      </w:r>
      <w:r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/робіт/послуг: </w:t>
      </w:r>
      <w:bookmarkStart w:id="2" w:name="__DdeLink__251_2104983409"/>
      <w:r>
        <w:rPr>
          <w:rFonts w:ascii="Times New Roman" w:hAnsi="Times New Roman"/>
          <w:color w:val="000000"/>
          <w:sz w:val="24"/>
          <w:szCs w:val="24"/>
          <w:highlight w:val="white"/>
        </w:rPr>
        <w:t>2</w:t>
      </w:r>
      <w:bookmarkEnd w:id="2"/>
      <w:r>
        <w:rPr>
          <w:rFonts w:ascii="Times New Roman" w:hAnsi="Times New Roman"/>
          <w:color w:val="000000"/>
          <w:sz w:val="24"/>
          <w:szCs w:val="24"/>
          <w:highlight w:val="white"/>
        </w:rPr>
        <w:t>10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</w:rPr>
        <w:t xml:space="preserve"> 000 кВт⋅год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Місце поставки  </w:t>
      </w:r>
      <w:r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/робіт/послуг: 61057, Україна, Харківська область, м. Харків, вул. Римарська, буд. 21.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Строк поставки </w:t>
      </w:r>
      <w:r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/робіт/послуг: з 01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січня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2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року до 31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березня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2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року включно.</w:t>
      </w:r>
    </w:p>
    <w:p>
      <w:pPr>
        <w:pStyle w:val="ShiftAlt"/>
        <w:numPr>
          <w:ilvl w:val="0"/>
          <w:numId w:val="1"/>
        </w:numPr>
        <w:tabs>
          <w:tab w:val="clear" w:pos="709"/>
          <w:tab w:val="left" w:pos="5727" w:leader="none"/>
        </w:tabs>
        <w:spacing w:lineRule="auto" w:line="240"/>
        <w:ind w:left="0" w:hanging="0"/>
        <w:jc w:val="left"/>
        <w:rPr/>
      </w:pPr>
      <w:r>
        <w:rPr>
          <w:rStyle w:val="Rvts0"/>
          <w:b/>
          <w:iCs/>
          <w:sz w:val="24"/>
          <w:szCs w:val="24"/>
          <w:highlight w:val="white"/>
        </w:rPr>
        <w:t>Джерело фінансування – власний бюджет (кошти від господарської діяльності підприємства).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Замовника: про це Сторони вносять зміни до цього Договору.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059" w:ascii="Times New Roman" w:hAnsi="Times New Roman"/>
          <w:b/>
          <w:bCs/>
          <w:color w:val="000000"/>
          <w:sz w:val="24"/>
          <w:szCs w:val="24"/>
          <w:highlight w:val="white"/>
        </w:rPr>
        <w:t>Інформація про технічні, якісні та інші характеристики предмета закупівлі:</w:t>
      </w:r>
    </w:p>
    <w:p>
      <w:pPr>
        <w:pStyle w:val="BodyText3"/>
        <w:tabs>
          <w:tab w:val="clear" w:pos="709"/>
          <w:tab w:val="left" w:pos="567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ля задоволення потреб у споживанні електричної енергії об’єктів Замовника.</w:t>
      </w:r>
    </w:p>
    <w:p>
      <w:pPr>
        <w:pStyle w:val="Normal"/>
        <w:spacing w:lineRule="auto" w:line="240" w:before="12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Предмет закупівлі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: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uk-UA" w:eastAsia="ru-RU"/>
        </w:rPr>
        <w:t>Електрична енергія Код  ДК 021:2015 - 09310000-5  електрична енергія</w:t>
      </w:r>
    </w:p>
    <w:tbl>
      <w:tblPr>
        <w:tblW w:w="10152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27"/>
        <w:gridCol w:w="5724"/>
      </w:tblGrid>
      <w:tr>
        <w:trPr/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Конкретна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  <w:t>назва предмету закупівлі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Електрична енергія</w:t>
            </w:r>
          </w:p>
        </w:tc>
      </w:tr>
      <w:tr>
        <w:trPr/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/>
              </w:rPr>
              <w:t>Код ДК 021:2015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09310000-5 (Електрична енергія)</w:t>
            </w:r>
          </w:p>
        </w:tc>
      </w:tr>
      <w:tr>
        <w:trPr/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Місце поставки товару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61057, м. Харків, вул. Римарська, 21</w:t>
            </w:r>
          </w:p>
        </w:tc>
      </w:tr>
      <w:tr>
        <w:trPr/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Строк поставки товару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Цілодобово з 01.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01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.202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до 31.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03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.202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включно</w:t>
            </w:r>
          </w:p>
        </w:tc>
      </w:tr>
    </w:tbl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Детальний опис предмета закупівлі та вимоги щодо якості</w:t>
      </w:r>
    </w:p>
    <w:tbl>
      <w:tblPr>
        <w:tblW w:w="102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66"/>
        <w:gridCol w:w="2656"/>
        <w:gridCol w:w="1324"/>
        <w:gridCol w:w="1393"/>
        <w:gridCol w:w="1461"/>
        <w:gridCol w:w="1019"/>
      </w:tblGrid>
      <w:tr>
        <w:trPr>
          <w:trHeight w:val="84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-110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предмету закупівлі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Категорія площадки вимірювання Споживача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Клас напруги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Частота, Гц</w:t>
            </w:r>
          </w:p>
        </w:tc>
      </w:tr>
      <w:tr>
        <w:trPr>
          <w:trHeight w:val="136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Електрична енергія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Код  ДК 021:2015 - 09310000-5  електрична енергія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Група «А»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кВт/год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  <w:lang w:val="uk-UA" w:eastAsia="ru-RU"/>
              </w:rPr>
              <w:t>210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</w:tbl>
    <w:p>
      <w:pPr>
        <w:pStyle w:val="ListParagraph"/>
        <w:widowControl w:val="false"/>
        <w:shd w:val="clear" w:color="auto" w:fill="FFFFFF"/>
        <w:tabs>
          <w:tab w:val="clear" w:pos="709"/>
          <w:tab w:val="left" w:pos="567" w:leader="none"/>
        </w:tabs>
        <w:spacing w:before="0" w:after="0"/>
        <w:ind w:lef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cs="C059"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Точки розподілу електричної енергії знаходяться за адресами:</w:t>
      </w:r>
    </w:p>
    <w:tbl>
      <w:tblPr>
        <w:tblW w:w="10212" w:type="dxa"/>
        <w:jc w:val="left"/>
        <w:tblInd w:w="11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67"/>
        <w:gridCol w:w="4030"/>
        <w:gridCol w:w="2098"/>
        <w:gridCol w:w="3416"/>
      </w:tblGrid>
      <w:tr>
        <w:trPr/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Адреса за об’єктом споживача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Номер приладу обліку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EIC код точки комерційного обліку за об’єктом споживача</w:t>
            </w:r>
          </w:p>
        </w:tc>
      </w:tr>
      <w:tr>
        <w:trPr/>
        <w:tc>
          <w:tcPr>
            <w:tcW w:w="6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місто Харків  вул.  Римарська, б. 21.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008986035000245</w:t>
            </w:r>
          </w:p>
        </w:tc>
        <w:tc>
          <w:tcPr>
            <w:tcW w:w="3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62Z7499731793976</w:t>
            </w:r>
          </w:p>
        </w:tc>
      </w:tr>
      <w:tr>
        <w:trPr/>
        <w:tc>
          <w:tcPr>
            <w:tcW w:w="6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місто Харків  вул.  Римарська, б. 21.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008986035000219</w:t>
            </w:r>
          </w:p>
        </w:tc>
        <w:tc>
          <w:tcPr>
            <w:tcW w:w="3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62Z7702327878074</w:t>
            </w:r>
          </w:p>
        </w:tc>
      </w:tr>
      <w:tr>
        <w:trPr/>
        <w:tc>
          <w:tcPr>
            <w:tcW w:w="6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місто Харків  вул.  Римарська, б. 21.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008986035000581</w:t>
            </w:r>
          </w:p>
        </w:tc>
        <w:tc>
          <w:tcPr>
            <w:tcW w:w="3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62Z0390662129956</w:t>
            </w:r>
          </w:p>
        </w:tc>
      </w:tr>
      <w:tr>
        <w:trPr/>
        <w:tc>
          <w:tcPr>
            <w:tcW w:w="6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місто Харків  вул.  Римарська, б. 21.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008986035000405</w:t>
            </w:r>
          </w:p>
        </w:tc>
        <w:tc>
          <w:tcPr>
            <w:tcW w:w="3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62Z6992324097958</w:t>
            </w:r>
          </w:p>
        </w:tc>
      </w:tr>
      <w:tr>
        <w:trPr/>
        <w:tc>
          <w:tcPr>
            <w:tcW w:w="6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місто Харків  вул.  Римарська, б. 21.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008986035000580</w:t>
            </w:r>
          </w:p>
        </w:tc>
        <w:tc>
          <w:tcPr>
            <w:tcW w:w="3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62Z7952747130090</w:t>
            </w:r>
          </w:p>
        </w:tc>
      </w:tr>
      <w:tr>
        <w:trPr/>
        <w:tc>
          <w:tcPr>
            <w:tcW w:w="6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місто Харків  вул.  Римарська, б. 21.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008986035000407</w:t>
            </w:r>
          </w:p>
        </w:tc>
        <w:tc>
          <w:tcPr>
            <w:tcW w:w="3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62Z9391530166805</w:t>
            </w:r>
          </w:p>
        </w:tc>
      </w:tr>
      <w:tr>
        <w:trPr/>
        <w:tc>
          <w:tcPr>
            <w:tcW w:w="6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місто Харків  вул.  Римарська, б. 21.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008986035000233</w:t>
            </w:r>
          </w:p>
        </w:tc>
        <w:tc>
          <w:tcPr>
            <w:tcW w:w="3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62Z1855115435409</w:t>
            </w:r>
          </w:p>
        </w:tc>
      </w:tr>
      <w:tr>
        <w:trPr/>
        <w:tc>
          <w:tcPr>
            <w:tcW w:w="6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місто Харків  вул.  Римарська, б. 21.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008986035000247</w:t>
            </w:r>
          </w:p>
        </w:tc>
        <w:tc>
          <w:tcPr>
            <w:tcW w:w="3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62Z3336329209711</w:t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9"/>
          <w:tab w:val="left" w:pos="993" w:leader="none"/>
          <w:tab w:val="left" w:pos="1560" w:leader="none"/>
        </w:tabs>
        <w:spacing w:before="0" w:after="0"/>
        <w:ind w:firstLine="567"/>
        <w:jc w:val="both"/>
        <w:rPr>
          <w:rFonts w:cs="Times New Roman"/>
          <w:b/>
          <w:b/>
          <w:color w:val="000000"/>
          <w:highlight w:val="white"/>
          <w:lang w:val="uk-UA"/>
        </w:rPr>
      </w:pPr>
      <w:r>
        <w:rPr>
          <w:rFonts w:cs="Times New Roman"/>
          <w:b/>
          <w:color w:val="000000"/>
          <w:highlight w:val="white"/>
          <w:lang w:val="uk-UA"/>
        </w:rPr>
      </w:r>
    </w:p>
    <w:p>
      <w:pPr>
        <w:pStyle w:val="ListParagraph"/>
        <w:widowControl w:val="false"/>
        <w:shd w:val="clear" w:color="auto" w:fill="FFFFFF"/>
        <w:tabs>
          <w:tab w:val="clear" w:pos="709"/>
          <w:tab w:val="left" w:pos="567" w:leader="none"/>
        </w:tabs>
        <w:spacing w:before="0" w:after="0"/>
        <w:ind w:left="0" w:hanging="0"/>
        <w:contextualSpacing/>
        <w:jc w:val="both"/>
        <w:rPr>
          <w:rFonts w:cs="C059"/>
          <w:color w:val="000000"/>
          <w:highlight w:val="white"/>
        </w:rPr>
      </w:pPr>
      <w:r>
        <w:rPr>
          <w:rFonts w:cs="C059"/>
          <w:color w:val="000000"/>
          <w:highlight w:val="white"/>
        </w:rPr>
      </w:r>
    </w:p>
    <w:p>
      <w:pPr>
        <w:pStyle w:val="Normal"/>
        <w:tabs>
          <w:tab w:val="clear" w:pos="709"/>
          <w:tab w:val="left" w:pos="993" w:leader="none"/>
          <w:tab w:val="left" w:pos="1560" w:leader="none"/>
        </w:tabs>
        <w:ind w:right="-2" w:firstLine="567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Постачання електричної енергії споживачу регулюється чинним законодавством України: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93" w:leader="none"/>
          <w:tab w:val="left" w:pos="1560" w:leader="none"/>
        </w:tabs>
        <w:suppressAutoHyphens w:val="true"/>
        <w:spacing w:lineRule="auto" w:line="240" w:before="0" w:after="0"/>
        <w:ind w:left="142" w:right="-2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93" w:leader="none"/>
          <w:tab w:val="left" w:pos="1560" w:leader="none"/>
        </w:tabs>
        <w:suppressAutoHyphens w:val="true"/>
        <w:spacing w:lineRule="auto" w:line="240" w:before="0" w:after="0"/>
        <w:ind w:left="142" w:right="-2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93" w:leader="none"/>
          <w:tab w:val="left" w:pos="1560" w:leader="none"/>
        </w:tabs>
        <w:suppressAutoHyphens w:val="true"/>
        <w:spacing w:lineRule="auto" w:line="240" w:before="0" w:after="0"/>
        <w:ind w:left="142" w:right="-2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Законом України від 13.04.2017 № 2019-VIII «Про ринок електричної енергії»;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9"/>
          <w:tab w:val="left" w:pos="993" w:leader="none"/>
          <w:tab w:val="left" w:pos="1560" w:leader="none"/>
        </w:tabs>
        <w:suppressAutoHyphens w:val="true"/>
        <w:spacing w:lineRule="auto" w:line="240" w:before="0" w:after="0"/>
        <w:ind w:left="142" w:right="-2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uk-UA"/>
        </w:rPr>
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</w:r>
    </w:p>
    <w:p>
      <w:pPr>
        <w:pStyle w:val="ShiftAlt"/>
        <w:numPr>
          <w:ilvl w:val="0"/>
          <w:numId w:val="1"/>
        </w:numPr>
        <w:tabs>
          <w:tab w:val="clear" w:pos="709"/>
          <w:tab w:val="left" w:pos="5727" w:leader="none"/>
        </w:tabs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Обґрунтування необхідності проведення закупівлі: </w:t>
      </w:r>
    </w:p>
    <w:p>
      <w:pPr>
        <w:pStyle w:val="ShiftAlt"/>
        <w:tabs>
          <w:tab w:val="clear" w:pos="709"/>
          <w:tab w:val="left" w:pos="567" w:leader="none"/>
        </w:tabs>
        <w:spacing w:lineRule="auto" w:line="240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uk-UA" w:bidi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uk-UA" w:bidi="uk-UA"/>
        </w:rPr>
        <w:tab/>
        <w:t>Обсяг необхідних послуг, достатній на період з 01.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uk-UA" w:eastAsia="uk-UA" w:bidi="uk-UA"/>
        </w:rPr>
        <w:t>01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uk-UA" w:bidi="uk-UA"/>
        </w:rPr>
        <w:t>.202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uk-UA" w:eastAsia="uk-UA" w:bidi="uk-UA"/>
        </w:rPr>
        <w:t>2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uk-UA" w:bidi="uk-UA"/>
        </w:rPr>
        <w:t xml:space="preserve"> р. по 3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uk-UA" w:eastAsia="uk-UA" w:bidi="uk-UA"/>
        </w:rPr>
        <w:t>1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uk-UA" w:bidi="uk-UA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uk-UA" w:eastAsia="uk-UA" w:bidi="uk-UA"/>
        </w:rPr>
        <w:t>03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uk-UA" w:bidi="uk-UA"/>
        </w:rPr>
        <w:t>.202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uk-UA" w:eastAsia="uk-UA" w:bidi="uk-UA"/>
        </w:rPr>
        <w:t>2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uk-UA" w:bidi="uk-UA"/>
        </w:rPr>
        <w:t xml:space="preserve"> р ., сформований виходячи з умов попередньо укладеного договору про постачання електричної енергії споживачу № 29-12 укладенний 29.12.2020р. між КП “Харківська обласна філармонія” та ТОВ “Енергоінвестпроект”, який розірвано по ініціативі  постачальника.</w:t>
      </w:r>
    </w:p>
    <w:p>
      <w:pPr>
        <w:pStyle w:val="Standard"/>
        <w:numPr>
          <w:ilvl w:val="0"/>
          <w:numId w:val="1"/>
        </w:numPr>
        <w:shd w:val="clear" w:color="auto" w:fill="FFFFFF"/>
        <w:ind w:left="0" w:hanging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 w:eastAsia="ru-RU"/>
        </w:rPr>
        <w:t>Вимоги щодо якості електричної енергії</w:t>
      </w:r>
      <w:r>
        <w:rPr>
          <w:rFonts w:eastAsia="Times New Roman" w:cs="C059"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>
      <w:pPr>
        <w:pStyle w:val="Standard"/>
        <w:numPr>
          <w:ilvl w:val="0"/>
          <w:numId w:val="0"/>
        </w:numPr>
        <w:shd w:val="clear" w:color="auto" w:fill="FFFFFF"/>
        <w:ind w:left="0" w:right="0" w:hanging="0"/>
        <w:rPr/>
      </w:pPr>
      <w:r>
        <w:rPr>
          <w:rFonts w:cs="C059" w:ascii="Times New Roman" w:hAnsi="Times New Roman"/>
          <w:color w:val="000000"/>
          <w:sz w:val="24"/>
          <w:szCs w:val="24"/>
        </w:rPr>
        <w:t xml:space="preserve">      </w:t>
      </w:r>
      <w:r>
        <w:rPr>
          <w:rStyle w:val="Rvts0"/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50160:2014. Характеристики напруги електропостачання в електричних мережах загального призначення (EN 50160:2010, IDT).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Оцінка відповідності показників </w:t>
      </w:r>
      <w:r>
        <w:rPr>
          <w:rStyle w:val="Rvts0"/>
          <w:rFonts w:cs="Times New Roman" w:ascii="Times New Roman" w:hAnsi="Times New Roman"/>
          <w:color w:val="000000"/>
          <w:sz w:val="24"/>
          <w:szCs w:val="24"/>
          <w:lang w:val="uk-UA"/>
        </w:rPr>
        <w:t>якості електричної енергії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проводиться на проміжку розрахункового періоду, рівного 24 годинам.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</w:p>
    <w:p>
      <w:pPr>
        <w:pStyle w:val="Normal"/>
        <w:snapToGrid w:val="false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qFormat/>
    <w:rPr/>
  </w:style>
  <w:style w:type="character" w:styleId="Rvts23" w:customStyle="1">
    <w:name w:val="rvts23"/>
    <w:basedOn w:val="DefaultParagraphFont"/>
    <w:qFormat/>
    <w:rPr>
      <w:rFonts w:cs="Times New Roman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ascii="Times New Roman" w:hAnsi="Times New Roman" w:cs="Times New Roman"/>
      <w:sz w:val="2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Times New Roman" w:hAnsi="Times New Roman" w:cs="Times New Roman"/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Times New Roman"/>
      <w:sz w:val="24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Times New Roman" w:hAnsi="Times New Roman" w:cs="Times New Roman"/>
      <w:sz w:val="24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ascii="Times New Roman" w:hAnsi="Times New Roman" w:cs="Times New Roman"/>
      <w:sz w:val="24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Times New Roman" w:hAnsi="Times New Roman" w:cs="Times New Roman"/>
      <w:sz w:val="24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hiftAlt" w:customStyle="1">
    <w:name w:val="Додаток_основной_текст (Додаток___Shift+Alt)"/>
    <w:qFormat/>
    <w:pPr>
      <w:widowControl/>
      <w:suppressAutoHyphens w:val="true"/>
      <w:bidi w:val="0"/>
      <w:spacing w:lineRule="atLeast" w:line="210"/>
      <w:ind w:firstLine="227"/>
      <w:jc w:val="both"/>
    </w:pPr>
    <w:rPr>
      <w:rFonts w:ascii="Times New Roman" w:hAnsi="Times New Roman" w:eastAsia="Calibri" w:cs="Myriad Pro"/>
      <w:color w:val="000000"/>
      <w:kern w:val="0"/>
      <w:sz w:val="24"/>
      <w:szCs w:val="18"/>
      <w:lang w:val="uk-UA" w:eastAsia="en-US" w:bidi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 w:customStyle="1">
    <w:name w:val="Содержимое таблицы"/>
    <w:basedOn w:val="Standard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1">
    <w:name w:val="Без интервала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uk-UA" w:eastAsia="ru-RU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LibreOffice/6.2.8.2$Windows_x86 LibreOffice_project/f82ddfca21ebc1e222a662a32b25c0c9d20169ee</Application>
  <Pages>2</Pages>
  <Words>491</Words>
  <Characters>3402</Characters>
  <CharactersWithSpaces>3844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2021-05-26T10:50:00Z</dcterms:created>
  <dc:creator>User</dc:creator>
  <dc:description/>
  <dc:language>uk-UA</dc:language>
  <cp:lastModifiedBy/>
  <dcterms:modified xsi:type="dcterms:W3CDTF">2022-02-11T15:12:39Z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